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11" w:rsidRDefault="003A1482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0" wp14:anchorId="06E50456" wp14:editId="1AE3FDC2">
            <wp:simplePos x="0" y="0"/>
            <wp:positionH relativeFrom="margin">
              <wp:posOffset>-66675</wp:posOffset>
            </wp:positionH>
            <wp:positionV relativeFrom="page">
              <wp:posOffset>-1790700</wp:posOffset>
            </wp:positionV>
            <wp:extent cx="6172200" cy="11763375"/>
            <wp:effectExtent l="0" t="0" r="0" b="9525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176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42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62"/>
    <w:rsid w:val="00042D11"/>
    <w:rsid w:val="00164D1E"/>
    <w:rsid w:val="003A1482"/>
    <w:rsid w:val="00B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509FE-CB05-46BF-96CF-8897A19B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Chaira Lopez, Daniela Dalia</dc:creator>
  <cp:keywords/>
  <dc:description/>
  <cp:lastModifiedBy>Chaira Lopez, Daniela Dalia</cp:lastModifiedBy>
  <cp:revision>3</cp:revision>
  <dcterms:created xsi:type="dcterms:W3CDTF">2019-07-31T17:53:00Z</dcterms:created>
  <dcterms:modified xsi:type="dcterms:W3CDTF">2019-07-31T17:54:00Z</dcterms:modified>
</cp:coreProperties>
</file>